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CBE" w:rsidRDefault="00894CBE" w:rsidP="00151D6C"/>
    <w:p w:rsidR="00894CBE" w:rsidRDefault="00894CBE" w:rsidP="00151D6C"/>
    <w:p w:rsidR="00894CBE" w:rsidRDefault="00894CBE" w:rsidP="00151D6C"/>
    <w:p w:rsidR="00894CBE" w:rsidRDefault="00894CBE" w:rsidP="00151D6C"/>
    <w:p w:rsidR="00894CBE" w:rsidRDefault="00894CBE" w:rsidP="00151D6C"/>
    <w:p w:rsidR="00894CBE" w:rsidRDefault="00894CBE" w:rsidP="00151D6C"/>
    <w:p w:rsidR="00894CBE" w:rsidRDefault="006B606A" w:rsidP="00151D6C">
      <w:pPr>
        <w:jc w:val="center"/>
      </w:pPr>
      <w:r>
        <w:t>The Curse of Knowledge</w:t>
      </w:r>
    </w:p>
    <w:p w:rsidR="00894CBE" w:rsidRDefault="00894CBE" w:rsidP="00151D6C">
      <w:pPr>
        <w:jc w:val="center"/>
      </w:pPr>
    </w:p>
    <w:p w:rsidR="00894CBE" w:rsidRDefault="00894CBE" w:rsidP="00151D6C">
      <w:pPr>
        <w:jc w:val="center"/>
      </w:pPr>
    </w:p>
    <w:p w:rsidR="00894CBE" w:rsidRDefault="006B606A" w:rsidP="00151D6C">
      <w:pPr>
        <w:jc w:val="center"/>
      </w:pPr>
      <w:r>
        <w:t>Name</w:t>
      </w:r>
    </w:p>
    <w:p w:rsidR="00120EE0" w:rsidRDefault="006B606A" w:rsidP="00151D6C">
      <w:pPr>
        <w:jc w:val="center"/>
      </w:pPr>
      <w:r>
        <w:t>Institution of Affiliation</w:t>
      </w:r>
    </w:p>
    <w:p w:rsidR="00894CBE" w:rsidRDefault="006B606A" w:rsidP="00151D6C">
      <w:pPr>
        <w:jc w:val="center"/>
      </w:pPr>
      <w:r>
        <w:t>Instructor</w:t>
      </w:r>
    </w:p>
    <w:p w:rsidR="00894CBE" w:rsidRDefault="006B606A" w:rsidP="00151D6C">
      <w:pPr>
        <w:jc w:val="center"/>
      </w:pPr>
      <w:r>
        <w:t>Date of submission</w:t>
      </w:r>
    </w:p>
    <w:p w:rsidR="00120EE0" w:rsidRDefault="00120EE0" w:rsidP="00151D6C">
      <w:pPr>
        <w:jc w:val="center"/>
      </w:pPr>
    </w:p>
    <w:p w:rsidR="00120EE0" w:rsidRDefault="00120EE0" w:rsidP="00151D6C"/>
    <w:p w:rsidR="00120EE0" w:rsidRDefault="00120EE0" w:rsidP="00151D6C"/>
    <w:p w:rsidR="00120EE0" w:rsidRDefault="00120EE0" w:rsidP="00151D6C"/>
    <w:p w:rsidR="00120EE0" w:rsidRDefault="00120EE0" w:rsidP="00151D6C"/>
    <w:p w:rsidR="00120EE0" w:rsidRDefault="00120EE0" w:rsidP="00151D6C"/>
    <w:p w:rsidR="00120EE0" w:rsidRDefault="00120EE0" w:rsidP="00151D6C"/>
    <w:p w:rsidR="00120EE0" w:rsidRDefault="00120EE0" w:rsidP="00151D6C"/>
    <w:p w:rsidR="00151D6C" w:rsidRDefault="00151D6C" w:rsidP="00151D6C"/>
    <w:p w:rsidR="00151D6C" w:rsidRDefault="00151D6C" w:rsidP="00151D6C"/>
    <w:p w:rsidR="00120EE0" w:rsidRDefault="006B606A" w:rsidP="00151D6C">
      <w:pPr>
        <w:jc w:val="center"/>
      </w:pPr>
      <w:r>
        <w:lastRenderedPageBreak/>
        <w:t>The Curse of Knowledge</w:t>
      </w:r>
    </w:p>
    <w:p w:rsidR="00120EE0" w:rsidRPr="00894CBE" w:rsidRDefault="006B606A" w:rsidP="00151D6C">
      <w:pPr>
        <w:ind w:firstLine="720"/>
        <w:rPr>
          <w:rFonts w:eastAsia="Times New Roman"/>
          <w:sz w:val="22"/>
          <w:szCs w:val="22"/>
        </w:rPr>
      </w:pPr>
      <w:r w:rsidRPr="00C03447">
        <w:t>The</w:t>
      </w:r>
      <w:r>
        <w:t xml:space="preserve"> curse</w:t>
      </w:r>
      <w:r w:rsidRPr="00C03447">
        <w:t xml:space="preserve"> of knowledge is a psychological inclination that happens when an individual speaking with others unconsciously expects that others have the foundation to comprehend</w:t>
      </w:r>
      <w:r w:rsidR="00894CBE">
        <w:t xml:space="preserve">. </w:t>
      </w:r>
      <w:r>
        <w:t>Most of the time, we innocently give illustrations from our point of view, hoping that th</w:t>
      </w:r>
      <w:r>
        <w:t>e other person will have the same understanding as we do to relate with us</w:t>
      </w:r>
      <w:r w:rsidR="00894CBE">
        <w:t xml:space="preserve"> </w:t>
      </w:r>
      <w:r w:rsidR="00894CBE" w:rsidRPr="00894CBE">
        <w:t>(</w:t>
      </w:r>
      <w:r w:rsidR="00894CBE" w:rsidRPr="00894CBE">
        <w:rPr>
          <w:rFonts w:eastAsia="Times New Roman"/>
          <w:color w:val="0000FF"/>
        </w:rPr>
        <w:t>https://hbr.org/2006/12/the-curse-of-knowledge)</w:t>
      </w:r>
      <w:r>
        <w:t>.</w:t>
      </w:r>
      <w:r w:rsidR="009F66AD">
        <w:t xml:space="preserve"> For example, a different physics teacher will teach a specific topic in a class. The teacher will try their level best to prepare and make the </w:t>
      </w:r>
      <w:r w:rsidR="00774654">
        <w:t xml:space="preserve">students understand the subject. </w:t>
      </w:r>
      <w:r w:rsidR="009F66AD">
        <w:t>The teacher is teaching from their point of view, but the students cannot comprehend since the topic is quite complicated for them.</w:t>
      </w:r>
      <w:r w:rsidR="00115116">
        <w:t xml:space="preserve"> </w:t>
      </w:r>
      <w:r w:rsidR="00CB7D20">
        <w:t xml:space="preserve">In the process, the knowledge from the professor is </w:t>
      </w:r>
      <w:r w:rsidR="00894CBE">
        <w:t xml:space="preserve">not shared correctly. </w:t>
      </w:r>
      <w:r w:rsidR="00115116">
        <w:t xml:space="preserve">As a student understanding the lecturers is very crucial in performance. Most of the lectures that I attend end up making no sense since teaching is done from a teacher's perspective. Most of the theories taught I have to reread to gain familiarity from my point of view. </w:t>
      </w:r>
    </w:p>
    <w:p w:rsidR="00115116" w:rsidRPr="00151D6C" w:rsidRDefault="006B606A" w:rsidP="00151D6C">
      <w:pPr>
        <w:ind w:firstLine="720"/>
        <w:rPr>
          <w:rFonts w:eastAsia="Times New Roman"/>
          <w:sz w:val="22"/>
          <w:szCs w:val="22"/>
        </w:rPr>
      </w:pPr>
      <w:r>
        <w:t xml:space="preserve">The curse of knowledge is </w:t>
      </w:r>
      <w:r w:rsidR="00A70F2C">
        <w:t>e</w:t>
      </w:r>
      <w:r w:rsidR="0051487A">
        <w:t xml:space="preserve">vident in our </w:t>
      </w:r>
      <w:r w:rsidR="00894CBE">
        <w:t xml:space="preserve">day to day lives. </w:t>
      </w:r>
      <w:r w:rsidR="00A70F2C">
        <w:t xml:space="preserve">It can obstruct information from individuals in different manners, for example, by making it increasingly hard for them to speak with others or by making it progressively hard for </w:t>
      </w:r>
      <w:r w:rsidR="00894CBE">
        <w:t xml:space="preserve">them to foresee others' conduct. </w:t>
      </w:r>
      <w:r w:rsidR="00A70F2C">
        <w:t>All in all, this inclination is most ordinarily connected with the spac</w:t>
      </w:r>
      <w:r w:rsidR="00151D6C">
        <w:t>e of educating where it happens. Fundamentally</w:t>
      </w:r>
      <w:r w:rsidR="00A70F2C">
        <w:t xml:space="preserve"> when specialists in a specific field battle to show tenderfoots, since they think that </w:t>
      </w:r>
      <w:r w:rsidR="00CB7D20">
        <w:t>it’s</w:t>
      </w:r>
      <w:r w:rsidR="00A70F2C">
        <w:t xml:space="preserve"> hard to represent the way that not every person has a similar degree of ability that they do</w:t>
      </w:r>
      <w:r w:rsidR="00151D6C">
        <w:t xml:space="preserve"> </w:t>
      </w:r>
      <w:r w:rsidR="00151D6C" w:rsidRPr="00151D6C">
        <w:t>(</w:t>
      </w:r>
      <w:hyperlink r:id="rId7" w:history="1">
        <w:r w:rsidR="00151D6C" w:rsidRPr="00151D6C">
          <w:rPr>
            <w:rFonts w:eastAsia="Times New Roman"/>
            <w:color w:val="0000FF"/>
          </w:rPr>
          <w:t>https://copyblogger.com/art-of-the-paragraph/</w:t>
        </w:r>
      </w:hyperlink>
      <w:r w:rsidR="00151D6C">
        <w:rPr>
          <w:rFonts w:eastAsia="Times New Roman"/>
        </w:rPr>
        <w:t>)</w:t>
      </w:r>
      <w:r w:rsidR="00A70F2C">
        <w:t>. Understanding the curse of information can assist you with getting better at anticipating, speaking with, and instructing others.</w:t>
      </w:r>
    </w:p>
    <w:p w:rsidR="00CB7D20" w:rsidRDefault="006B606A" w:rsidP="00151D6C">
      <w:pPr>
        <w:ind w:firstLine="720"/>
      </w:pPr>
      <w:r>
        <w:t xml:space="preserve">Another famous example is the "tapping study," published in </w:t>
      </w:r>
      <w:r w:rsidR="00151D6C">
        <w:t>1990</w:t>
      </w:r>
      <w:r w:rsidR="0051487A">
        <w:t>—Long Field (2015)</w:t>
      </w:r>
      <w:r w:rsidR="003F4933">
        <w:t xml:space="preserve">, </w:t>
      </w:r>
      <w:r w:rsidR="0051487A">
        <w:t>by</w:t>
      </w:r>
      <w:r w:rsidR="003F4933">
        <w:t xml:space="preserve"> randomly assigning the participants to either tap or listen. Every tapper finger tapped three tunes (which were chosen from a rundown of 25 notable melodies) on a work area then requested </w:t>
      </w:r>
      <w:r w:rsidR="003F4933">
        <w:lastRenderedPageBreak/>
        <w:t>to estimate the likelihood that the audience will be able to effectively identify the song they had tapped in the view of finger tapping. At the end of this experiment, it was demonstrated how the curse of knowledge plays in our reasoning since they could only identify two or three tunes.</w:t>
      </w:r>
    </w:p>
    <w:p w:rsidR="00151D6C" w:rsidRDefault="00151D6C" w:rsidP="00151D6C"/>
    <w:p w:rsidR="00151D6C" w:rsidRDefault="00151D6C" w:rsidP="00151D6C"/>
    <w:p w:rsidR="00151D6C" w:rsidRDefault="00151D6C" w:rsidP="00151D6C"/>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151D6C" w:rsidRDefault="00151D6C" w:rsidP="00151D6C">
      <w:pPr>
        <w:spacing w:after="160"/>
      </w:pPr>
    </w:p>
    <w:p w:rsidR="00774654" w:rsidRDefault="00774654" w:rsidP="00151D6C">
      <w:pPr>
        <w:spacing w:after="160"/>
      </w:pPr>
    </w:p>
    <w:p w:rsidR="00774654" w:rsidRDefault="00774654" w:rsidP="00151D6C">
      <w:pPr>
        <w:spacing w:after="160"/>
      </w:pPr>
      <w:bookmarkStart w:id="0" w:name="_GoBack"/>
      <w:bookmarkEnd w:id="0"/>
    </w:p>
    <w:p w:rsidR="0051487A" w:rsidRPr="00894CBE" w:rsidRDefault="006B606A" w:rsidP="00151D6C">
      <w:pPr>
        <w:spacing w:after="160"/>
        <w:jc w:val="center"/>
      </w:pPr>
      <w:r>
        <w:lastRenderedPageBreak/>
        <w:t>References</w:t>
      </w:r>
    </w:p>
    <w:p w:rsidR="00151D6C" w:rsidRDefault="006B606A" w:rsidP="00151D6C">
      <w:pPr>
        <w:rPr>
          <w:rFonts w:eastAsia="Times New Roman"/>
        </w:rPr>
      </w:pPr>
      <w:hyperlink r:id="rId8" w:history="1">
        <w:r w:rsidRPr="0057154F">
          <w:rPr>
            <w:rFonts w:eastAsia="Times New Roman"/>
            <w:color w:val="0000FF"/>
            <w:u w:val="single"/>
          </w:rPr>
          <w:t>https://copyblogger.com/art-of-the-paragraph/</w:t>
        </w:r>
      </w:hyperlink>
    </w:p>
    <w:p w:rsidR="00151D6C" w:rsidRDefault="006B606A" w:rsidP="00151D6C">
      <w:pPr>
        <w:rPr>
          <w:rFonts w:eastAsia="Times New Roman"/>
          <w:color w:val="0000FF"/>
          <w:u w:val="single"/>
        </w:rPr>
      </w:pPr>
      <w:hyperlink r:id="rId9" w:history="1">
        <w:r w:rsidRPr="0057154F">
          <w:rPr>
            <w:rFonts w:eastAsia="Times New Roman"/>
            <w:color w:val="0000FF"/>
            <w:u w:val="single"/>
          </w:rPr>
          <w:t>https://hbr.org/2006/12/the-curse-of-knowledge</w:t>
        </w:r>
      </w:hyperlink>
    </w:p>
    <w:p w:rsidR="00151D6C" w:rsidRPr="0051487A" w:rsidRDefault="006B606A" w:rsidP="00151D6C">
      <w:pPr>
        <w:rPr>
          <w:rFonts w:eastAsia="Times New Roman"/>
        </w:rPr>
      </w:pPr>
      <w:r w:rsidRPr="0051487A">
        <w:rPr>
          <w:rFonts w:eastAsia="Times New Roman"/>
        </w:rPr>
        <w:t>Longfield, J. (2015). Excerpt from the "Curse of Knowledge."</w:t>
      </w:r>
    </w:p>
    <w:p w:rsidR="00151D6C" w:rsidRPr="00894CBE" w:rsidRDefault="00151D6C" w:rsidP="00151D6C">
      <w:pPr>
        <w:rPr>
          <w:rFonts w:eastAsia="Times New Roman"/>
        </w:rPr>
      </w:pPr>
    </w:p>
    <w:p w:rsidR="00894CBE" w:rsidRDefault="00894CBE" w:rsidP="00151D6C">
      <w:pPr>
        <w:rPr>
          <w:rFonts w:eastAsia="Times New Roman"/>
        </w:rPr>
      </w:pPr>
    </w:p>
    <w:p w:rsidR="00894CBE" w:rsidRPr="0051487A" w:rsidRDefault="00894CBE" w:rsidP="00151D6C">
      <w:pPr>
        <w:rPr>
          <w:rFonts w:eastAsia="Times New Roman"/>
        </w:rPr>
      </w:pPr>
    </w:p>
    <w:p w:rsidR="0051487A" w:rsidRDefault="0051487A" w:rsidP="00151D6C"/>
    <w:p w:rsidR="0051487A" w:rsidRDefault="0051487A" w:rsidP="00151D6C"/>
    <w:p w:rsidR="00CB7D20" w:rsidRPr="00120EE0" w:rsidRDefault="00CB7D20" w:rsidP="00151D6C"/>
    <w:sectPr w:rsidR="00CB7D20" w:rsidRPr="00120EE0" w:rsidSect="00120EE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06A" w:rsidRDefault="006B606A">
      <w:pPr>
        <w:spacing w:line="240" w:lineRule="auto"/>
      </w:pPr>
      <w:r>
        <w:separator/>
      </w:r>
    </w:p>
  </w:endnote>
  <w:endnote w:type="continuationSeparator" w:id="0">
    <w:p w:rsidR="006B606A" w:rsidRDefault="006B6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06A" w:rsidRDefault="006B606A">
      <w:pPr>
        <w:spacing w:line="240" w:lineRule="auto"/>
      </w:pPr>
      <w:r>
        <w:separator/>
      </w:r>
    </w:p>
  </w:footnote>
  <w:footnote w:type="continuationSeparator" w:id="0">
    <w:p w:rsidR="006B606A" w:rsidRDefault="006B60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EE0" w:rsidRDefault="006B606A" w:rsidP="00894CBE">
    <w:pPr>
      <w:pStyle w:val="Header"/>
    </w:pPr>
    <w:r>
      <w:t>THE CURSE OF KNOWLEDGE</w:t>
    </w:r>
    <w:r w:rsidR="00894CBE">
      <w:t xml:space="preserve">                                                          </w:t>
    </w:r>
    <w:r>
      <w:tab/>
    </w:r>
    <w:sdt>
      <w:sdtPr>
        <w:id w:val="-8016919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4654">
          <w:rPr>
            <w:noProof/>
          </w:rPr>
          <w:t>4</w:t>
        </w:r>
        <w:r>
          <w:rPr>
            <w:noProof/>
          </w:rPr>
          <w:fldChar w:fldCharType="end"/>
        </w:r>
      </w:sdtContent>
    </w:sdt>
  </w:p>
  <w:p w:rsidR="00120EE0" w:rsidRDefault="00120E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EE0" w:rsidRDefault="006B606A" w:rsidP="00120EE0">
    <w:pPr>
      <w:pStyle w:val="Header"/>
      <w:spacing w:line="480" w:lineRule="auto"/>
      <w:jc w:val="right"/>
    </w:pPr>
    <w:r>
      <w:tab/>
    </w:r>
    <w:r>
      <w:tab/>
    </w:r>
    <w:sdt>
      <w:sdtPr>
        <w:id w:val="49361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74654">
          <w:rPr>
            <w:noProof/>
          </w:rPr>
          <w:t>1</w:t>
        </w:r>
        <w:r>
          <w:rPr>
            <w:noProof/>
          </w:rPr>
          <w:fldChar w:fldCharType="end"/>
        </w:r>
      </w:sdtContent>
    </w:sdt>
  </w:p>
  <w:p w:rsidR="00120EE0" w:rsidRDefault="00120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EE0"/>
    <w:rsid w:val="00111CCC"/>
    <w:rsid w:val="00115116"/>
    <w:rsid w:val="00116045"/>
    <w:rsid w:val="00120EE0"/>
    <w:rsid w:val="00151D6C"/>
    <w:rsid w:val="003409E3"/>
    <w:rsid w:val="003F4933"/>
    <w:rsid w:val="0051487A"/>
    <w:rsid w:val="0057154F"/>
    <w:rsid w:val="0057417E"/>
    <w:rsid w:val="005A5CBE"/>
    <w:rsid w:val="00665A2A"/>
    <w:rsid w:val="006B606A"/>
    <w:rsid w:val="00774654"/>
    <w:rsid w:val="00894CBE"/>
    <w:rsid w:val="009F3E52"/>
    <w:rsid w:val="009F66AD"/>
    <w:rsid w:val="00A70F2C"/>
    <w:rsid w:val="00C03447"/>
    <w:rsid w:val="00CB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E0"/>
    <w:pPr>
      <w:tabs>
        <w:tab w:val="center" w:pos="4680"/>
        <w:tab w:val="right" w:pos="9360"/>
      </w:tabs>
      <w:spacing w:line="240" w:lineRule="auto"/>
    </w:pPr>
  </w:style>
  <w:style w:type="character" w:customStyle="1" w:styleId="HeaderChar">
    <w:name w:val="Header Char"/>
    <w:basedOn w:val="DefaultParagraphFont"/>
    <w:link w:val="Header"/>
    <w:uiPriority w:val="99"/>
    <w:rsid w:val="00120EE0"/>
  </w:style>
  <w:style w:type="paragraph" w:styleId="Footer">
    <w:name w:val="footer"/>
    <w:basedOn w:val="Normal"/>
    <w:link w:val="FooterChar"/>
    <w:uiPriority w:val="99"/>
    <w:unhideWhenUsed/>
    <w:rsid w:val="00120EE0"/>
    <w:pPr>
      <w:tabs>
        <w:tab w:val="center" w:pos="4680"/>
        <w:tab w:val="right" w:pos="9360"/>
      </w:tabs>
      <w:spacing w:line="240" w:lineRule="auto"/>
    </w:pPr>
  </w:style>
  <w:style w:type="character" w:customStyle="1" w:styleId="FooterChar">
    <w:name w:val="Footer Char"/>
    <w:basedOn w:val="DefaultParagraphFont"/>
    <w:link w:val="Footer"/>
    <w:uiPriority w:val="99"/>
    <w:rsid w:val="00120E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E0"/>
    <w:pPr>
      <w:tabs>
        <w:tab w:val="center" w:pos="4680"/>
        <w:tab w:val="right" w:pos="9360"/>
      </w:tabs>
      <w:spacing w:line="240" w:lineRule="auto"/>
    </w:pPr>
  </w:style>
  <w:style w:type="character" w:customStyle="1" w:styleId="HeaderChar">
    <w:name w:val="Header Char"/>
    <w:basedOn w:val="DefaultParagraphFont"/>
    <w:link w:val="Header"/>
    <w:uiPriority w:val="99"/>
    <w:rsid w:val="00120EE0"/>
  </w:style>
  <w:style w:type="paragraph" w:styleId="Footer">
    <w:name w:val="footer"/>
    <w:basedOn w:val="Normal"/>
    <w:link w:val="FooterChar"/>
    <w:uiPriority w:val="99"/>
    <w:unhideWhenUsed/>
    <w:rsid w:val="00120EE0"/>
    <w:pPr>
      <w:tabs>
        <w:tab w:val="center" w:pos="4680"/>
        <w:tab w:val="right" w:pos="9360"/>
      </w:tabs>
      <w:spacing w:line="240" w:lineRule="auto"/>
    </w:pPr>
  </w:style>
  <w:style w:type="character" w:customStyle="1" w:styleId="FooterChar">
    <w:name w:val="Footer Char"/>
    <w:basedOn w:val="DefaultParagraphFont"/>
    <w:link w:val="Footer"/>
    <w:uiPriority w:val="99"/>
    <w:rsid w:val="00120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pyblogger.com/art-of-the-paragrap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pyblogger.com/art-of-the-paragrap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br.org/2006/12/the-curse-of-knowl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5</cp:revision>
  <dcterms:created xsi:type="dcterms:W3CDTF">2020-03-18T09:19:00Z</dcterms:created>
  <dcterms:modified xsi:type="dcterms:W3CDTF">2020-03-18T15:30:00Z</dcterms:modified>
</cp:coreProperties>
</file>